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21F7" w14:textId="46B46A2A" w:rsidR="00475DB8" w:rsidRDefault="0044455E">
      <w:pPr>
        <w:pStyle w:val="Title"/>
        <w:spacing w:line="453" w:lineRule="auto"/>
      </w:pPr>
      <w:r>
        <w:t>Committee for Veterans’ Affairs – Committee Charter</w:t>
      </w:r>
      <w:r>
        <w:rPr>
          <w:spacing w:val="1"/>
        </w:rPr>
        <w:t xml:space="preserve"> </w:t>
      </w:r>
    </w:p>
    <w:p w14:paraId="54EFD267" w14:textId="77777777" w:rsidR="00475DB8" w:rsidRDefault="0044455E">
      <w:pPr>
        <w:pStyle w:val="BodyText"/>
        <w:spacing w:before="2" w:line="276" w:lineRule="auto"/>
        <w:ind w:left="119" w:right="663"/>
      </w:pPr>
      <w:r>
        <w:rPr>
          <w:b/>
        </w:rPr>
        <w:t xml:space="preserve">Standing Committee. </w:t>
      </w:r>
      <w:r>
        <w:t>The Committee for Veterans’ Affairs is a standing committee created by and</w:t>
      </w:r>
      <w:r>
        <w:rPr>
          <w:spacing w:val="-47"/>
        </w:rPr>
        <w:t xml:space="preserve"> </w:t>
      </w:r>
      <w:r>
        <w:t>answerable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Selectmen.</w:t>
      </w:r>
    </w:p>
    <w:p w14:paraId="0F6792D0" w14:textId="77777777" w:rsidR="00475DB8" w:rsidRDefault="00475DB8">
      <w:pPr>
        <w:pStyle w:val="BodyText"/>
        <w:spacing w:before="5"/>
        <w:rPr>
          <w:sz w:val="16"/>
        </w:rPr>
      </w:pPr>
    </w:p>
    <w:p w14:paraId="1377DD6D" w14:textId="01A8C5F4" w:rsidR="00475DB8" w:rsidRDefault="0044455E">
      <w:pPr>
        <w:pStyle w:val="BodyText"/>
        <w:spacing w:before="1" w:line="276" w:lineRule="auto"/>
        <w:ind w:left="119" w:right="145"/>
      </w:pPr>
      <w:r>
        <w:rPr>
          <w:b/>
        </w:rPr>
        <w:t xml:space="preserve">Membership. </w:t>
      </w:r>
      <w:r>
        <w:t>The Committee shall be comp</w:t>
      </w:r>
      <w:r w:rsidR="004C098D">
        <w:t>os</w:t>
      </w:r>
      <w:r>
        <w:t>ed of seven voting members and two alternate members.</w:t>
      </w:r>
      <w:r>
        <w:rPr>
          <w:spacing w:val="-47"/>
        </w:rPr>
        <w:t xml:space="preserve"> </w:t>
      </w:r>
      <w:r>
        <w:t xml:space="preserve">A quorum for purposes of voting shall require </w:t>
      </w:r>
      <w:r>
        <w:t>a minimum of three members present and voting, and</w:t>
      </w:r>
      <w:r>
        <w:rPr>
          <w:spacing w:val="1"/>
        </w:rPr>
        <w:t xml:space="preserve"> </w:t>
      </w:r>
      <w:r>
        <w:t>decisions shall require three affirmative votes.</w:t>
      </w:r>
      <w:r>
        <w:rPr>
          <w:spacing w:val="1"/>
        </w:rPr>
        <w:t xml:space="preserve"> </w:t>
      </w:r>
      <w:r>
        <w:t>Appointments shall be for 3-year terms, with initial</w:t>
      </w:r>
      <w:r>
        <w:rPr>
          <w:spacing w:val="1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staggered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expires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year.</w:t>
      </w:r>
    </w:p>
    <w:p w14:paraId="78766A59" w14:textId="77777777" w:rsidR="00475DB8" w:rsidRDefault="00475DB8">
      <w:pPr>
        <w:pStyle w:val="BodyText"/>
        <w:spacing w:before="4"/>
        <w:rPr>
          <w:sz w:val="16"/>
        </w:rPr>
      </w:pPr>
    </w:p>
    <w:p w14:paraId="71DACAAB" w14:textId="77777777" w:rsidR="00475DB8" w:rsidRDefault="0044455E">
      <w:pPr>
        <w:pStyle w:val="BodyText"/>
        <w:spacing w:line="276" w:lineRule="auto"/>
        <w:ind w:left="119" w:right="473"/>
      </w:pPr>
      <w:r>
        <w:rPr>
          <w:b/>
        </w:rPr>
        <w:t xml:space="preserve">Meetings. </w:t>
      </w:r>
      <w:r>
        <w:t xml:space="preserve">All meetings of the Committee shall </w:t>
      </w:r>
      <w:r>
        <w:t>be public meetings, which shall be conducted in</w:t>
      </w:r>
      <w:r>
        <w:rPr>
          <w:spacing w:val="1"/>
        </w:rPr>
        <w:t xml:space="preserve"> </w:t>
      </w:r>
      <w:r>
        <w:t>conformance with the Maine Freedom of Access Law (Title 1, M.R.S.A. Ch 13) and Robert’s Rules of</w:t>
      </w:r>
      <w:r>
        <w:rPr>
          <w:spacing w:val="1"/>
        </w:rPr>
        <w:t xml:space="preserve"> </w:t>
      </w:r>
      <w:r>
        <w:t>Order. A notice of the meeting, which may be simply the meeting agenda, shall be posted publicly at</w:t>
      </w:r>
      <w:r>
        <w:rPr>
          <w:spacing w:val="-47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48 ho</w:t>
      </w:r>
      <w:r>
        <w:t>urs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Manager’s</w:t>
      </w:r>
      <w:r>
        <w:rPr>
          <w:spacing w:val="-1"/>
        </w:rPr>
        <w:t xml:space="preserve"> </w:t>
      </w:r>
      <w:r>
        <w:t>office.</w:t>
      </w:r>
    </w:p>
    <w:p w14:paraId="719E0984" w14:textId="77777777" w:rsidR="00475DB8" w:rsidRDefault="00475DB8">
      <w:pPr>
        <w:pStyle w:val="BodyText"/>
        <w:spacing w:before="4"/>
        <w:rPr>
          <w:sz w:val="16"/>
        </w:rPr>
      </w:pPr>
    </w:p>
    <w:p w14:paraId="56DFEF7C" w14:textId="77777777" w:rsidR="00475DB8" w:rsidRDefault="0044455E">
      <w:pPr>
        <w:pStyle w:val="BodyText"/>
        <w:spacing w:line="276" w:lineRule="auto"/>
        <w:ind w:left="119" w:right="204"/>
      </w:pPr>
      <w:r>
        <w:rPr>
          <w:b/>
        </w:rPr>
        <w:t xml:space="preserve">Minutes. </w:t>
      </w:r>
      <w:r>
        <w:t>Minutes shall be taken at each meeting in accordance with Robert’s Rules of Order. Approved</w:t>
      </w:r>
      <w:r>
        <w:rPr>
          <w:spacing w:val="-47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Clerk</w:t>
      </w:r>
      <w:r>
        <w:rPr>
          <w:spacing w:val="1"/>
        </w:rPr>
        <w:t xml:space="preserve"> </w:t>
      </w:r>
      <w:r>
        <w:t>for archiving.</w:t>
      </w:r>
    </w:p>
    <w:p w14:paraId="67F33C7D" w14:textId="77777777" w:rsidR="00475DB8" w:rsidRDefault="00475DB8">
      <w:pPr>
        <w:pStyle w:val="BodyText"/>
        <w:spacing w:before="5"/>
        <w:rPr>
          <w:sz w:val="16"/>
        </w:rPr>
      </w:pPr>
    </w:p>
    <w:p w14:paraId="5789D781" w14:textId="1259A633" w:rsidR="004C098D" w:rsidRDefault="0044455E">
      <w:pPr>
        <w:pStyle w:val="BodyText"/>
        <w:spacing w:before="1" w:line="276" w:lineRule="auto"/>
        <w:ind w:left="119" w:right="204"/>
      </w:pPr>
      <w:r>
        <w:rPr>
          <w:b/>
        </w:rPr>
        <w:t>Mission.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serve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 for</w:t>
      </w:r>
      <w:r>
        <w:rPr>
          <w:spacing w:val="-4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veterans</w:t>
      </w:r>
      <w:r>
        <w:rPr>
          <w:spacing w:val="-47"/>
        </w:rPr>
        <w:t xml:space="preserve"> </w:t>
      </w:r>
      <w:r>
        <w:t>and the military, to develop and maintain a broad perspective on the Town’s approach to and</w:t>
      </w:r>
      <w:r>
        <w:rPr>
          <w:spacing w:val="1"/>
        </w:rPr>
        <w:t xml:space="preserve"> </w:t>
      </w:r>
      <w:r>
        <w:t>participation in all such matters, to help ensure the Town honors veterans and the military, and to</w:t>
      </w:r>
      <w:r>
        <w:rPr>
          <w:spacing w:val="1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Selectmen</w:t>
      </w:r>
      <w:r>
        <w:rPr>
          <w:spacing w:val="-1"/>
        </w:rPr>
        <w:t xml:space="preserve"> </w:t>
      </w:r>
      <w:r>
        <w:t>accordingly.</w:t>
      </w:r>
      <w:r w:rsidR="004C098D">
        <w:t xml:space="preserve">  The Committee’s responsibilities shall include, but are not limited to:</w:t>
      </w:r>
      <w:r w:rsidR="00E86215">
        <w:br/>
      </w:r>
    </w:p>
    <w:p w14:paraId="260E5FA4" w14:textId="292D89C4" w:rsidR="004C098D" w:rsidRDefault="004C098D" w:rsidP="004C098D">
      <w:pPr>
        <w:pStyle w:val="BodyText"/>
        <w:numPr>
          <w:ilvl w:val="0"/>
          <w:numId w:val="1"/>
        </w:numPr>
        <w:spacing w:before="1" w:line="276" w:lineRule="auto"/>
        <w:ind w:right="204"/>
      </w:pPr>
      <w:r>
        <w:t>Overseeing York’s annual Memorial Day parade, in cooperation with local service organizations, such as the VFW, American Legion and the DAR.</w:t>
      </w:r>
    </w:p>
    <w:p w14:paraId="7774EF7F" w14:textId="4D30AA2B" w:rsidR="004C098D" w:rsidRDefault="004C098D" w:rsidP="004C098D">
      <w:pPr>
        <w:pStyle w:val="BodyText"/>
        <w:numPr>
          <w:ilvl w:val="0"/>
          <w:numId w:val="1"/>
        </w:numPr>
        <w:spacing w:before="1" w:line="276" w:lineRule="auto"/>
        <w:ind w:right="204"/>
      </w:pPr>
      <w:r>
        <w:t>Coordinating the hosting of visiting military units for which York has been designated the host city.</w:t>
      </w:r>
    </w:p>
    <w:p w14:paraId="39A61C62" w14:textId="2BD226DC" w:rsidR="004C098D" w:rsidRDefault="004C098D" w:rsidP="004C098D">
      <w:pPr>
        <w:pStyle w:val="BodyText"/>
        <w:numPr>
          <w:ilvl w:val="0"/>
          <w:numId w:val="1"/>
        </w:numPr>
        <w:spacing w:before="1" w:line="276" w:lineRule="auto"/>
        <w:ind w:right="204"/>
      </w:pPr>
      <w:r>
        <w:t>Overseeing the periodic inspection of York’s war memorials and making recommendations to the Board of Selectmen for needed repairs or alterations.</w:t>
      </w:r>
    </w:p>
    <w:p w14:paraId="2725390B" w14:textId="341CAFBA" w:rsidR="004C098D" w:rsidRDefault="004C098D" w:rsidP="004C098D">
      <w:pPr>
        <w:pStyle w:val="BodyText"/>
        <w:numPr>
          <w:ilvl w:val="0"/>
          <w:numId w:val="1"/>
        </w:numPr>
        <w:spacing w:before="1" w:line="276" w:lineRule="auto"/>
        <w:ind w:right="204"/>
      </w:pPr>
      <w:r>
        <w:t>Serving as an intermediary between the town and other local, state and national veterans’ and military organizations.</w:t>
      </w:r>
    </w:p>
    <w:p w14:paraId="34C12BD8" w14:textId="409D8818" w:rsidR="004C098D" w:rsidRDefault="004C098D" w:rsidP="004C098D">
      <w:pPr>
        <w:pStyle w:val="BodyText"/>
        <w:numPr>
          <w:ilvl w:val="0"/>
          <w:numId w:val="1"/>
        </w:numPr>
        <w:spacing w:before="1" w:line="276" w:lineRule="auto"/>
        <w:ind w:right="204"/>
      </w:pPr>
      <w:r>
        <w:t>Serving as a sounding board for concerned citizens regarding veterans’ and military matters.</w:t>
      </w:r>
    </w:p>
    <w:p w14:paraId="1F0716FB" w14:textId="77777777" w:rsidR="00475DB8" w:rsidRDefault="00475DB8">
      <w:pPr>
        <w:pStyle w:val="BodyText"/>
        <w:spacing w:before="4"/>
        <w:rPr>
          <w:sz w:val="16"/>
        </w:rPr>
      </w:pPr>
    </w:p>
    <w:p w14:paraId="6E094E82" w14:textId="77777777" w:rsidR="00475DB8" w:rsidRDefault="0044455E">
      <w:pPr>
        <w:spacing w:line="273" w:lineRule="auto"/>
        <w:ind w:left="119" w:right="259"/>
      </w:pPr>
      <w:r>
        <w:rPr>
          <w:b/>
        </w:rPr>
        <w:t>Meetings with the B</w:t>
      </w:r>
      <w:r>
        <w:rPr>
          <w:b/>
        </w:rPr>
        <w:t xml:space="preserve">oard of Selectmen. </w:t>
      </w:r>
      <w:r>
        <w:t>The Committee will meet with the Board of Selectmen at least</w:t>
      </w:r>
      <w:r>
        <w:rPr>
          <w:spacing w:val="-47"/>
        </w:rPr>
        <w:t xml:space="preserve"> </w:t>
      </w:r>
      <w:r>
        <w:t>once annually,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as needed.</w:t>
      </w:r>
    </w:p>
    <w:p w14:paraId="7615BB52" w14:textId="77777777" w:rsidR="00475DB8" w:rsidRDefault="00475DB8">
      <w:pPr>
        <w:pStyle w:val="BodyText"/>
        <w:spacing w:before="8"/>
        <w:rPr>
          <w:sz w:val="16"/>
        </w:rPr>
      </w:pPr>
    </w:p>
    <w:p w14:paraId="429DC3F1" w14:textId="29A5E448" w:rsidR="00475DB8" w:rsidRPr="00E86215" w:rsidRDefault="0044455E" w:rsidP="00E86215">
      <w:pPr>
        <w:pStyle w:val="BodyText"/>
        <w:spacing w:line="276" w:lineRule="auto"/>
        <w:ind w:left="119" w:right="80"/>
      </w:pPr>
      <w:r>
        <w:rPr>
          <w:b/>
        </w:rPr>
        <w:t xml:space="preserve">Modification of Committee Charter. </w:t>
      </w:r>
      <w:r>
        <w:t>Any time after its formation, the Committee may propose to the</w:t>
      </w:r>
      <w:r>
        <w:rPr>
          <w:spacing w:val="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Selectmen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believed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 the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47"/>
        </w:rPr>
        <w:t xml:space="preserve"> </w:t>
      </w:r>
      <w:r>
        <w:t>its mission. The Board of Selectmen may accept, modify, or reject proposed changes to the</w:t>
      </w:r>
      <w:r>
        <w:t xml:space="preserve"> Committee</w:t>
      </w:r>
      <w:r>
        <w:rPr>
          <w:spacing w:val="1"/>
        </w:rPr>
        <w:t xml:space="preserve"> </w:t>
      </w:r>
      <w:r>
        <w:t>Charter.</w:t>
      </w:r>
    </w:p>
    <w:p w14:paraId="3972CE9E" w14:textId="77777777" w:rsidR="00475DB8" w:rsidRDefault="00475DB8">
      <w:pPr>
        <w:pStyle w:val="BodyText"/>
        <w:spacing w:before="6"/>
        <w:rPr>
          <w:sz w:val="25"/>
        </w:rPr>
      </w:pPr>
    </w:p>
    <w:p w14:paraId="046D439E" w14:textId="59D4871D" w:rsidR="00475DB8" w:rsidRDefault="0044455E">
      <w:pPr>
        <w:spacing w:before="56"/>
        <w:ind w:left="4287" w:right="4268"/>
        <w:jc w:val="center"/>
      </w:pPr>
      <w:r>
        <w:t>Page</w:t>
      </w:r>
      <w:r>
        <w:rPr>
          <w:spacing w:val="-2"/>
        </w:rPr>
        <w:t xml:space="preserve"> </w:t>
      </w:r>
      <w:r>
        <w:rPr>
          <w:b/>
        </w:rPr>
        <w:t xml:space="preserve">1 </w:t>
      </w:r>
      <w:r>
        <w:t>of</w:t>
      </w:r>
      <w:r>
        <w:rPr>
          <w:spacing w:val="-1"/>
        </w:rPr>
        <w:t xml:space="preserve"> </w:t>
      </w:r>
      <w:r>
        <w:rPr>
          <w:b/>
        </w:rPr>
        <w:t>1</w:t>
      </w:r>
    </w:p>
    <w:p w14:paraId="49505547" w14:textId="77777777" w:rsidR="00E86215" w:rsidRPr="00E86215" w:rsidRDefault="00E86215" w:rsidP="00E86215"/>
    <w:sectPr w:rsidR="00E86215" w:rsidRPr="00E86215">
      <w:footerReference w:type="default" r:id="rId7"/>
      <w:type w:val="continuous"/>
      <w:pgSz w:w="12240" w:h="15840"/>
      <w:pgMar w:top="14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354F" w14:textId="77777777" w:rsidR="0044455E" w:rsidRDefault="0044455E" w:rsidP="00E86215">
      <w:r>
        <w:separator/>
      </w:r>
    </w:p>
  </w:endnote>
  <w:endnote w:type="continuationSeparator" w:id="0">
    <w:p w14:paraId="085940B5" w14:textId="77777777" w:rsidR="0044455E" w:rsidRDefault="0044455E" w:rsidP="00E8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A8CA" w14:textId="63975CFA" w:rsidR="00E86215" w:rsidRDefault="00E86215" w:rsidP="00E86215">
    <w:pPr>
      <w:pStyle w:val="BodyText"/>
      <w:ind w:left="720"/>
    </w:pPr>
    <w:r>
      <w:t xml:space="preserve">Originally Adopted: 02-24-2020, </w:t>
    </w:r>
    <w:r>
      <w:t>Amended:</w:t>
    </w:r>
    <w:r>
      <w:rPr>
        <w:spacing w:val="-3"/>
      </w:rPr>
      <w:t xml:space="preserve"> </w:t>
    </w:r>
    <w:r>
      <w:t>07-26-2021</w:t>
    </w:r>
    <w:r>
      <w:t xml:space="preserve"> </w:t>
    </w:r>
    <w:r>
      <w:t>by the</w:t>
    </w:r>
    <w:r>
      <w:rPr>
        <w:spacing w:val="-4"/>
      </w:rPr>
      <w:t xml:space="preserve"> </w:t>
    </w:r>
    <w:r>
      <w:t>Board</w:t>
    </w:r>
    <w:r>
      <w:rPr>
        <w:spacing w:val="-2"/>
      </w:rPr>
      <w:t xml:space="preserve"> </w:t>
    </w:r>
    <w:r>
      <w:t>of</w:t>
    </w:r>
    <w:r>
      <w:rPr>
        <w:spacing w:val="-4"/>
      </w:rPr>
      <w:t xml:space="preserve"> </w:t>
    </w:r>
    <w:r>
      <w:t>Selectmen</w:t>
    </w:r>
  </w:p>
  <w:p w14:paraId="1F6972B5" w14:textId="47DAD5CE" w:rsidR="00E86215" w:rsidRDefault="00E86215">
    <w:pPr>
      <w:pStyle w:val="Footer"/>
    </w:pPr>
  </w:p>
  <w:p w14:paraId="4DE68FBF" w14:textId="77777777" w:rsidR="00E86215" w:rsidRDefault="00E86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E844" w14:textId="77777777" w:rsidR="0044455E" w:rsidRDefault="0044455E" w:rsidP="00E86215">
      <w:r>
        <w:separator/>
      </w:r>
    </w:p>
  </w:footnote>
  <w:footnote w:type="continuationSeparator" w:id="0">
    <w:p w14:paraId="4942058C" w14:textId="77777777" w:rsidR="0044455E" w:rsidRDefault="0044455E" w:rsidP="00E8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2774"/>
    <w:multiLevelType w:val="hybridMultilevel"/>
    <w:tmpl w:val="6A20B1E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DB8"/>
    <w:rsid w:val="0044455E"/>
    <w:rsid w:val="00475DB8"/>
    <w:rsid w:val="004C098D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5428"/>
  <w15:docId w15:val="{D8529390-214E-4AB5-98F4-8B8B55C1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243" w:right="1568" w:firstLine="11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2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6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2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Diana Janetos</cp:lastModifiedBy>
  <cp:revision>3</cp:revision>
  <dcterms:created xsi:type="dcterms:W3CDTF">2021-07-28T14:26:00Z</dcterms:created>
  <dcterms:modified xsi:type="dcterms:W3CDTF">2021-07-28T15:16:00Z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2021-07-28T00:00:00Z</vt:filetime>
  </property>
</Properties>
</file>