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5B1A4" w14:textId="2BC491D7" w:rsidR="001062D8" w:rsidRPr="00B57744" w:rsidRDefault="001062D8" w:rsidP="00B57744">
      <w:pPr>
        <w:jc w:val="cente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57744">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INTRODUCTION</w:t>
      </w:r>
    </w:p>
    <w:p w14:paraId="21B5DACD" w14:textId="41231CBF" w:rsidR="004D18CB" w:rsidRDefault="00A90E73">
      <w:r>
        <w:t>The Town of York is vulnerable to a variety of hazards</w:t>
      </w:r>
      <w:r w:rsidR="001062D8">
        <w:t xml:space="preserve">.  </w:t>
      </w:r>
      <w:r>
        <w:t>Natural, technological, and human-caused events can threaten the population, business, and the environment</w:t>
      </w:r>
      <w:r w:rsidR="001062D8">
        <w:t xml:space="preserve">.  </w:t>
      </w:r>
      <w:r>
        <w:t>The Town has the responsibility to safeguard the public against</w:t>
      </w:r>
      <w:r w:rsidR="006F1CAD">
        <w:t xml:space="preserve"> </w:t>
      </w:r>
      <w:r>
        <w:t>hazards</w:t>
      </w:r>
      <w:r w:rsidR="001062D8">
        <w:t xml:space="preserve">.  </w:t>
      </w:r>
      <w:r w:rsidR="000632B5">
        <w:t>To guide response activities and ensure effective and efficient coordination and records maintenance, the Town of York</w:t>
      </w:r>
      <w:r w:rsidR="006F1CAD">
        <w:t xml:space="preserve"> Emergency Management Agency</w:t>
      </w:r>
      <w:r w:rsidR="000632B5">
        <w:t xml:space="preserve"> has developed t</w:t>
      </w:r>
      <w:r w:rsidR="00EB2ABA">
        <w:t>he Comprehensive Emergency Management Plan (CEMP)</w:t>
      </w:r>
      <w:r w:rsidR="001062D8">
        <w:t xml:space="preserve">.  </w:t>
      </w:r>
      <w:r w:rsidR="00604289">
        <w:t xml:space="preserve">The CEMP </w:t>
      </w:r>
      <w:r w:rsidR="001062D8">
        <w:t>has been developed</w:t>
      </w:r>
      <w:r w:rsidR="00AD4B95">
        <w:t xml:space="preserve"> and is updated</w:t>
      </w:r>
      <w:r w:rsidR="001062D8">
        <w:t xml:space="preserve"> in accordance with Maine Revised Statute</w:t>
      </w:r>
      <w:r w:rsidR="00AD4B95">
        <w:t xml:space="preserve">, Title 37-B, </w:t>
      </w:r>
      <w:r w:rsidR="00AD4B95" w:rsidRPr="00AD4B95">
        <w:t>§783</w:t>
      </w:r>
      <w:r w:rsidR="00AD4B95">
        <w:t>.</w:t>
      </w:r>
    </w:p>
    <w:p w14:paraId="3F143B8B" w14:textId="76198CD6" w:rsidR="00DC3045" w:rsidRDefault="004D18CB">
      <w:r>
        <w:t xml:space="preserve">The CEMP highlights the four phases of Emergency Management: Preparedness, Response, Recovery, and Mitigation.  </w:t>
      </w:r>
      <w:r w:rsidR="00C325DD">
        <w:t>This plan does not alter, nor impede department Standard Operating Guidelines (SOGs)</w:t>
      </w:r>
      <w:r w:rsidR="0090320A">
        <w:t>;</w:t>
      </w:r>
      <w:r w:rsidR="004054B6">
        <w:t xml:space="preserve"> it’s purpose is to describe the basic mechanisms and structure by which the Town of York will respond to potential and/or actual emergency situations.</w:t>
      </w:r>
      <w:r w:rsidR="002E31E6">
        <w:t xml:space="preserve">  The CEMP does not intend to limit or restrict the initiative, judgment, or independent action required to provide appropriate and effective emergency response, disaster mitigation activities, preparedness, and recovery efforts.</w:t>
      </w:r>
      <w:r w:rsidR="00AD4B95">
        <w:t xml:space="preserve">  </w:t>
      </w:r>
      <w:r w:rsidR="0090320A">
        <w:t xml:space="preserve"> </w:t>
      </w:r>
      <w:r w:rsidR="001062D8">
        <w:t xml:space="preserve"> </w:t>
      </w:r>
    </w:p>
    <w:p w14:paraId="35543E45" w14:textId="788A8413" w:rsidR="00604289" w:rsidRDefault="00604289">
      <w:r>
        <w:t>This plan consists of four sections; the Hazard Mitigation Plan (HMP), the Emergency Operations Plan (EOP)</w:t>
      </w:r>
      <w:r w:rsidR="00830A55">
        <w:t xml:space="preserve"> with Hazard Specific Annexes</w:t>
      </w:r>
      <w:r>
        <w:t>, National Incident Management System (NIMS) Emergency Support Functions Annexes (ESFs), and Recovery Support Functions Annexes (RSFs).</w:t>
      </w:r>
    </w:p>
    <w:p w14:paraId="1D114ED6" w14:textId="5335FB40" w:rsidR="0001615A" w:rsidRDefault="0001615A" w:rsidP="0001615A">
      <w:pPr>
        <w:pStyle w:val="ListParagraph"/>
        <w:numPr>
          <w:ilvl w:val="0"/>
          <w:numId w:val="1"/>
        </w:numPr>
      </w:pPr>
      <w:r>
        <w:t>Hazard Mitigation Plan</w:t>
      </w:r>
    </w:p>
    <w:p w14:paraId="58F4BAEA" w14:textId="3A8A767C" w:rsidR="0001615A" w:rsidRDefault="008D1D8B" w:rsidP="00035669">
      <w:pPr>
        <w:ind w:left="720"/>
      </w:pPr>
      <w:r>
        <w:t xml:space="preserve">The Town of York participates in the York County Emergency Management Agency multi-jurisdictional hazard mitigation plan.  This plan is prepared and updated </w:t>
      </w:r>
      <w:r w:rsidR="002E4C1F">
        <w:t xml:space="preserve">by York County Emergency Management Agency </w:t>
      </w:r>
      <w:r>
        <w:t>in accordance with the Federal Disaster Mitigation Act of 2000.</w:t>
      </w:r>
      <w:r w:rsidR="0090320A">
        <w:t xml:space="preserve">  The mitigation plan </w:t>
      </w:r>
      <w:r w:rsidR="00D24428">
        <w:t>identifies risks and hazards that affect the towns of York County and develops long-term strategies to reduce the impacts of future events on people, property, and the environment.</w:t>
      </w:r>
    </w:p>
    <w:p w14:paraId="4FC5ED10" w14:textId="1EBDEC34" w:rsidR="003D1DD3" w:rsidRDefault="003D1DD3" w:rsidP="003D1DD3">
      <w:pPr>
        <w:pStyle w:val="ListParagraph"/>
        <w:numPr>
          <w:ilvl w:val="0"/>
          <w:numId w:val="1"/>
        </w:numPr>
      </w:pPr>
      <w:r>
        <w:t>Emergency Operations Plan</w:t>
      </w:r>
    </w:p>
    <w:p w14:paraId="771B544A" w14:textId="7BB9A8F7" w:rsidR="003D1DD3" w:rsidRDefault="003D1DD3" w:rsidP="003D1DD3">
      <w:pPr>
        <w:ind w:left="720"/>
      </w:pPr>
      <w:r>
        <w:t>The EOP outlines the general purpose, scope and methodology of the plan, situation overview, concept of operations, control and organizational structure, and identifies the assignment and responsibilities of all agencies and resources mobilized by the town to assist in responding to and recovering from a disaster.</w:t>
      </w:r>
      <w:r w:rsidR="00035669">
        <w:t xml:space="preserve">  The EOP enables the Town of York Select Board to discharge their responsibility for providing direction and control during any significant disaster.</w:t>
      </w:r>
    </w:p>
    <w:p w14:paraId="5DD47905" w14:textId="1E587EAB" w:rsidR="00035669" w:rsidRDefault="00035669" w:rsidP="00035669">
      <w:pPr>
        <w:pStyle w:val="ListParagraph"/>
        <w:numPr>
          <w:ilvl w:val="0"/>
          <w:numId w:val="1"/>
        </w:numPr>
      </w:pPr>
      <w:r>
        <w:t>National Incident Management System Emergency Support Functions</w:t>
      </w:r>
    </w:p>
    <w:p w14:paraId="44003339" w14:textId="5D979B5D" w:rsidR="00035669" w:rsidRDefault="00035669" w:rsidP="00035669">
      <w:pPr>
        <w:ind w:left="720"/>
      </w:pPr>
      <w:r>
        <w:t>These annexes detail by name and organization the lead, support, and coordinating entities and their roles and responsibilities in the four phases of an emergency.  Each annex outlines specific tasks or functions that may be carried out before, during and after a disaster and/or emergency event</w:t>
      </w:r>
      <w:r w:rsidR="006F1CAD">
        <w:t xml:space="preserve">. </w:t>
      </w:r>
      <w:r>
        <w:t xml:space="preserve"> </w:t>
      </w:r>
      <w:r w:rsidR="006F1CAD">
        <w:t>T</w:t>
      </w:r>
      <w:r w:rsidR="00D23F22">
        <w:t xml:space="preserve">hese tasks utilize the Emergency Support Function </w:t>
      </w:r>
      <w:r w:rsidR="00D23F22">
        <w:lastRenderedPageBreak/>
        <w:t xml:space="preserve">concept of federal and state plans and </w:t>
      </w:r>
      <w:r w:rsidR="008F386A">
        <w:t>are</w:t>
      </w:r>
      <w:r w:rsidR="00D23F22">
        <w:t xml:space="preserve"> also applied to specific functions within the Incident Command System (ICS).  These specific tasks may be described in Standard Operating Guidelines (SOG’s</w:t>
      </w:r>
      <w:proofErr w:type="gramStart"/>
      <w:r w:rsidR="00D23F22">
        <w:t>)</w:t>
      </w:r>
      <w:proofErr w:type="gramEnd"/>
      <w:r w:rsidR="00D23F22">
        <w:t xml:space="preserve"> or other operational plans utilized </w:t>
      </w:r>
      <w:r w:rsidR="0033510C">
        <w:t>within the Town of York by the Emergency Management Agency or other response and recovery agencies.  A representative from each ESF will respond to the EOC when activated by the Emergency Management Director.</w:t>
      </w:r>
    </w:p>
    <w:p w14:paraId="4048AEAD" w14:textId="2E4FE5ED" w:rsidR="004D1D42" w:rsidRDefault="004D1D42" w:rsidP="004D1D42">
      <w:pPr>
        <w:pStyle w:val="ListParagraph"/>
        <w:numPr>
          <w:ilvl w:val="0"/>
          <w:numId w:val="1"/>
        </w:numPr>
      </w:pPr>
      <w:r>
        <w:t>Recovery Support Functions</w:t>
      </w:r>
    </w:p>
    <w:p w14:paraId="4A349382" w14:textId="3961E16B" w:rsidR="004D1D42" w:rsidRDefault="004D1D42" w:rsidP="004D1D42">
      <w:pPr>
        <w:ind w:left="720"/>
      </w:pPr>
      <w:r>
        <w:t>Th</w:t>
      </w:r>
      <w:r w:rsidR="00D03BDF">
        <w:t xml:space="preserve">ese </w:t>
      </w:r>
      <w:r>
        <w:t>annex</w:t>
      </w:r>
      <w:r w:rsidR="00D03BDF">
        <w:t>es</w:t>
      </w:r>
      <w:r>
        <w:t xml:space="preserve"> outline specific tasks or functions that my be carried out before, during and after a disaster and details control, coordination, planning efforts, and policies within the Town of York designed to facilitate both immediate and long-term recovery after a disaster has occurred.  Providing for rapid and orderly start of rehabilitation and restoration of persons and property affected by a disaster</w:t>
      </w:r>
      <w:r w:rsidR="0036183E">
        <w:t xml:space="preserve"> within the Town of York.  Specific tasks may be described in Standard Operating Guidelines or other operational plan</w:t>
      </w:r>
      <w:r w:rsidR="00133CAB">
        <w:t>s</w:t>
      </w:r>
      <w:r w:rsidR="0036183E">
        <w:t xml:space="preserve"> utilized throughout the Town of York.</w:t>
      </w:r>
    </w:p>
    <w:p w14:paraId="374B688D" w14:textId="7735A9FE" w:rsidR="00121E3A" w:rsidRDefault="00121E3A"/>
    <w:sectPr w:rsidR="00121E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7FEC1" w14:textId="77777777" w:rsidR="00932149" w:rsidRDefault="00932149" w:rsidP="00C51198">
      <w:pPr>
        <w:spacing w:after="0" w:line="240" w:lineRule="auto"/>
      </w:pPr>
      <w:r>
        <w:separator/>
      </w:r>
    </w:p>
  </w:endnote>
  <w:endnote w:type="continuationSeparator" w:id="0">
    <w:p w14:paraId="2EAE9D6F" w14:textId="77777777" w:rsidR="00932149" w:rsidRDefault="00932149" w:rsidP="00C51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0C5E" w14:textId="77777777" w:rsidR="00C51198" w:rsidRDefault="00C51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ADE8" w14:textId="77777777" w:rsidR="00C51198" w:rsidRDefault="00C511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B70F" w14:textId="77777777" w:rsidR="00C51198" w:rsidRDefault="00C51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00546" w14:textId="77777777" w:rsidR="00932149" w:rsidRDefault="00932149" w:rsidP="00C51198">
      <w:pPr>
        <w:spacing w:after="0" w:line="240" w:lineRule="auto"/>
      </w:pPr>
      <w:r>
        <w:separator/>
      </w:r>
    </w:p>
  </w:footnote>
  <w:footnote w:type="continuationSeparator" w:id="0">
    <w:p w14:paraId="070779CB" w14:textId="77777777" w:rsidR="00932149" w:rsidRDefault="00932149" w:rsidP="00C51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4CAF" w14:textId="77777777" w:rsidR="00C51198" w:rsidRDefault="00C51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DAAF2" w14:textId="2564FB18" w:rsidR="00C51198" w:rsidRDefault="00C511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0136A" w14:textId="77777777" w:rsidR="00C51198" w:rsidRDefault="00C511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5D3E"/>
    <w:multiLevelType w:val="hybridMultilevel"/>
    <w:tmpl w:val="E48EADFE"/>
    <w:lvl w:ilvl="0" w:tplc="7046C5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62A99"/>
    <w:multiLevelType w:val="hybridMultilevel"/>
    <w:tmpl w:val="7AC42ECE"/>
    <w:lvl w:ilvl="0" w:tplc="2D30F8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313082">
    <w:abstractNumId w:val="0"/>
  </w:num>
  <w:num w:numId="2" w16cid:durableId="1643002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45"/>
    <w:rsid w:val="00010BED"/>
    <w:rsid w:val="0001615A"/>
    <w:rsid w:val="00035669"/>
    <w:rsid w:val="000632B5"/>
    <w:rsid w:val="001062D8"/>
    <w:rsid w:val="00121E3A"/>
    <w:rsid w:val="00133CAB"/>
    <w:rsid w:val="00160335"/>
    <w:rsid w:val="002C4D0B"/>
    <w:rsid w:val="002E31E6"/>
    <w:rsid w:val="002E4C1F"/>
    <w:rsid w:val="0033510C"/>
    <w:rsid w:val="0036183E"/>
    <w:rsid w:val="003D1DD3"/>
    <w:rsid w:val="004054B6"/>
    <w:rsid w:val="004C3E30"/>
    <w:rsid w:val="004D18CB"/>
    <w:rsid w:val="004D1D42"/>
    <w:rsid w:val="00604289"/>
    <w:rsid w:val="006F1CAD"/>
    <w:rsid w:val="007337AC"/>
    <w:rsid w:val="00736150"/>
    <w:rsid w:val="00745933"/>
    <w:rsid w:val="007D293D"/>
    <w:rsid w:val="00830A55"/>
    <w:rsid w:val="00852973"/>
    <w:rsid w:val="008D1D8B"/>
    <w:rsid w:val="008F386A"/>
    <w:rsid w:val="0090320A"/>
    <w:rsid w:val="00932149"/>
    <w:rsid w:val="00A02E51"/>
    <w:rsid w:val="00A90E73"/>
    <w:rsid w:val="00AD4B95"/>
    <w:rsid w:val="00B57744"/>
    <w:rsid w:val="00BE70BD"/>
    <w:rsid w:val="00C325DD"/>
    <w:rsid w:val="00C51198"/>
    <w:rsid w:val="00D03BDF"/>
    <w:rsid w:val="00D23F22"/>
    <w:rsid w:val="00D24428"/>
    <w:rsid w:val="00DC3045"/>
    <w:rsid w:val="00EB2ABA"/>
    <w:rsid w:val="00F242F3"/>
    <w:rsid w:val="00F40DBC"/>
    <w:rsid w:val="00F47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46247"/>
  <w15:chartTrackingRefBased/>
  <w15:docId w15:val="{15213D4A-F401-41C6-AD44-BACF10A6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15A"/>
    <w:pPr>
      <w:ind w:left="720"/>
      <w:contextualSpacing/>
    </w:pPr>
  </w:style>
  <w:style w:type="paragraph" w:styleId="Header">
    <w:name w:val="header"/>
    <w:basedOn w:val="Normal"/>
    <w:link w:val="HeaderChar"/>
    <w:uiPriority w:val="99"/>
    <w:unhideWhenUsed/>
    <w:rsid w:val="00C51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198"/>
  </w:style>
  <w:style w:type="paragraph" w:styleId="Footer">
    <w:name w:val="footer"/>
    <w:basedOn w:val="Normal"/>
    <w:link w:val="FooterChar"/>
    <w:uiPriority w:val="99"/>
    <w:unhideWhenUsed/>
    <w:rsid w:val="00C51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10084</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Pestana</dc:creator>
  <cp:keywords/>
  <dc:description/>
  <cp:lastModifiedBy>Nicole Pestana</cp:lastModifiedBy>
  <cp:revision>13</cp:revision>
  <cp:lastPrinted>2022-03-31T19:10:00Z</cp:lastPrinted>
  <dcterms:created xsi:type="dcterms:W3CDTF">2021-10-27T15:32:00Z</dcterms:created>
  <dcterms:modified xsi:type="dcterms:W3CDTF">2022-05-09T15:33:00Z</dcterms:modified>
</cp:coreProperties>
</file>